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95" w:rsidRPr="000326E0" w:rsidRDefault="00642F95" w:rsidP="00642F95">
      <w:pPr>
        <w:jc w:val="center"/>
        <w:rPr>
          <w:rFonts w:ascii="宋体" w:eastAsia="宋体" w:hAnsi="宋体"/>
          <w:sz w:val="36"/>
          <w:szCs w:val="40"/>
        </w:rPr>
      </w:pPr>
      <w:r w:rsidRPr="000326E0">
        <w:rPr>
          <w:rFonts w:ascii="宋体" w:eastAsia="宋体" w:hAnsi="宋体" w:hint="eastAsia"/>
          <w:sz w:val="36"/>
          <w:szCs w:val="40"/>
        </w:rPr>
        <w:t>外国语学院2020届硕士研究生</w:t>
      </w:r>
    </w:p>
    <w:p w:rsidR="007B721C" w:rsidRPr="000326E0" w:rsidRDefault="00642F95" w:rsidP="00642F95">
      <w:pPr>
        <w:jc w:val="center"/>
        <w:rPr>
          <w:rFonts w:ascii="宋体" w:eastAsia="宋体" w:hAnsi="宋体"/>
          <w:sz w:val="36"/>
          <w:szCs w:val="40"/>
        </w:rPr>
      </w:pPr>
      <w:r w:rsidRPr="000326E0">
        <w:rPr>
          <w:rFonts w:ascii="宋体" w:eastAsia="宋体" w:hAnsi="宋体" w:hint="eastAsia"/>
          <w:sz w:val="36"/>
          <w:szCs w:val="40"/>
        </w:rPr>
        <w:t>毕业论文线上答辩工作方案</w:t>
      </w:r>
    </w:p>
    <w:p w:rsidR="00642F95" w:rsidRPr="000326E0" w:rsidRDefault="00B06D7B" w:rsidP="00B06D7B">
      <w:pPr>
        <w:ind w:firstLineChars="250" w:firstLine="525"/>
        <w:rPr>
          <w:rFonts w:ascii="宋体" w:eastAsia="宋体" w:hAnsi="宋体"/>
        </w:rPr>
      </w:pPr>
      <w:r w:rsidRPr="000326E0">
        <w:rPr>
          <w:rFonts w:ascii="宋体" w:eastAsia="宋体" w:hAnsi="宋体" w:hint="eastAsia"/>
        </w:rPr>
        <w:t>为贯彻落实《教育部应对新型冠状病毒肺炎疫情工作领导小组办公室关于做好</w:t>
      </w:r>
      <w:r w:rsidRPr="000326E0">
        <w:rPr>
          <w:rFonts w:ascii="宋体" w:eastAsia="宋体" w:hAnsi="宋体"/>
        </w:rPr>
        <w:t>2020</w:t>
      </w:r>
      <w:r w:rsidRPr="000326E0">
        <w:rPr>
          <w:rFonts w:ascii="宋体" w:eastAsia="宋体" w:hAnsi="宋体" w:hint="eastAsia"/>
        </w:rPr>
        <w:t>年上半年毕业研究生学位授予相关工作通知》（教研厅函〔</w:t>
      </w:r>
      <w:r w:rsidRPr="000326E0">
        <w:rPr>
          <w:rFonts w:ascii="宋体" w:eastAsia="宋体" w:hAnsi="宋体"/>
        </w:rPr>
        <w:t>2020</w:t>
      </w:r>
      <w:r w:rsidRPr="000326E0">
        <w:rPr>
          <w:rFonts w:ascii="宋体" w:eastAsia="宋体" w:hAnsi="宋体" w:hint="eastAsia"/>
        </w:rPr>
        <w:t>〕</w:t>
      </w:r>
      <w:r w:rsidRPr="000326E0">
        <w:rPr>
          <w:rFonts w:ascii="宋体" w:eastAsia="宋体" w:hAnsi="宋体"/>
        </w:rPr>
        <w:t>1</w:t>
      </w:r>
      <w:r w:rsidRPr="000326E0">
        <w:rPr>
          <w:rFonts w:ascii="宋体" w:eastAsia="宋体" w:hAnsi="宋体" w:hint="eastAsia"/>
        </w:rPr>
        <w:t>号）要求，规范做好研究生学位论文远程视频答辩工作，保证研究生学位授予质量，特制定本工作方案。</w:t>
      </w:r>
    </w:p>
    <w:p w:rsidR="00B06D7B" w:rsidRPr="000326E0" w:rsidRDefault="00B06D7B" w:rsidP="000326E0">
      <w:pPr>
        <w:ind w:firstLineChars="200" w:firstLine="422"/>
        <w:rPr>
          <w:rFonts w:ascii="宋体" w:eastAsia="宋体" w:hAnsi="宋体"/>
          <w:b/>
        </w:rPr>
      </w:pPr>
      <w:r w:rsidRPr="000326E0">
        <w:rPr>
          <w:rFonts w:ascii="宋体" w:eastAsia="宋体" w:hAnsi="宋体" w:hint="eastAsia"/>
          <w:b/>
        </w:rPr>
        <w:t>一、答辩审批流程</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远程视频答辩须履行审批程序。由研究生本人向导师说明情况，</w:t>
      </w:r>
      <w:r w:rsidR="00F15B27">
        <w:rPr>
          <w:rFonts w:ascii="宋体" w:eastAsia="宋体" w:hAnsi="宋体" w:hint="eastAsia"/>
        </w:rPr>
        <w:t>研究生管理办公室汇总名单、制定远程视频答辩工作安排</w:t>
      </w:r>
      <w:r w:rsidRPr="000326E0">
        <w:rPr>
          <w:rFonts w:ascii="宋体" w:eastAsia="宋体" w:hAnsi="宋体" w:hint="eastAsia"/>
        </w:rPr>
        <w:t>，学院审定后在学院官网上公告学位申请名单和远程视频答辩工作安排，并至少提前</w:t>
      </w:r>
      <w:r w:rsidRPr="000326E0">
        <w:rPr>
          <w:rFonts w:ascii="宋体" w:eastAsia="宋体" w:hAnsi="宋体"/>
        </w:rPr>
        <w:t>5</w:t>
      </w:r>
      <w:r w:rsidRPr="000326E0">
        <w:rPr>
          <w:rFonts w:ascii="宋体" w:eastAsia="宋体" w:hAnsi="宋体" w:hint="eastAsia"/>
        </w:rPr>
        <w:t>个工作日将申请学位名单和远程答辩工作安排报研究生院审批</w:t>
      </w:r>
      <w:r w:rsidR="005F4045">
        <w:rPr>
          <w:rFonts w:ascii="宋体" w:eastAsia="宋体" w:hAnsi="宋体" w:hint="eastAsia"/>
        </w:rPr>
        <w:t>，</w:t>
      </w:r>
      <w:r w:rsidRPr="000326E0">
        <w:rPr>
          <w:rFonts w:ascii="宋体" w:eastAsia="宋体" w:hAnsi="宋体" w:hint="eastAsia"/>
        </w:rPr>
        <w:t>未经批准，答辩无效。</w:t>
      </w:r>
    </w:p>
    <w:p w:rsidR="00F15B27" w:rsidRDefault="00B06D7B" w:rsidP="00F15B27">
      <w:pPr>
        <w:ind w:firstLineChars="200" w:firstLine="422"/>
        <w:rPr>
          <w:rFonts w:ascii="宋体" w:eastAsia="宋体" w:hAnsi="宋体"/>
          <w:b/>
        </w:rPr>
      </w:pPr>
      <w:r w:rsidRPr="000326E0">
        <w:rPr>
          <w:rFonts w:ascii="宋体" w:eastAsia="宋体" w:hAnsi="宋体" w:hint="eastAsia"/>
          <w:b/>
        </w:rPr>
        <w:t>二、</w:t>
      </w:r>
      <w:r w:rsidR="00F15B27">
        <w:rPr>
          <w:rFonts w:ascii="宋体" w:eastAsia="宋体" w:hAnsi="宋体" w:hint="eastAsia"/>
          <w:b/>
        </w:rPr>
        <w:t>答辩工作人员构成</w:t>
      </w:r>
    </w:p>
    <w:p w:rsidR="00F15B27" w:rsidRDefault="00F15B27" w:rsidP="00F15B27">
      <w:pPr>
        <w:ind w:firstLineChars="200" w:firstLine="420"/>
        <w:rPr>
          <w:rFonts w:ascii="宋体" w:eastAsia="宋体" w:hAnsi="宋体"/>
        </w:rPr>
      </w:pPr>
      <w:r>
        <w:rPr>
          <w:rFonts w:ascii="宋体" w:eastAsia="宋体" w:hAnsi="宋体" w:hint="eastAsia"/>
        </w:rPr>
        <w:t>每个答辩小组均由答辩委员会及2名答辩秘书组成。</w:t>
      </w:r>
    </w:p>
    <w:p w:rsidR="00F15B27" w:rsidRPr="00F15B27" w:rsidRDefault="00F15B27" w:rsidP="00F15B27">
      <w:pPr>
        <w:ind w:firstLineChars="200" w:firstLine="420"/>
        <w:rPr>
          <w:rFonts w:ascii="宋体" w:eastAsia="宋体" w:hAnsi="宋体"/>
        </w:rPr>
      </w:pPr>
      <w:r w:rsidRPr="00F15B27">
        <w:rPr>
          <w:rFonts w:ascii="宋体" w:eastAsia="宋体" w:hAnsi="宋体" w:hint="eastAsia"/>
        </w:rPr>
        <w:t>1.答辩委员会：由1名主席（校外专家）和</w:t>
      </w:r>
      <w:r w:rsidR="002F6AF0">
        <w:rPr>
          <w:rFonts w:ascii="宋体" w:eastAsia="宋体" w:hAnsi="宋体" w:hint="eastAsia"/>
        </w:rPr>
        <w:t>2</w:t>
      </w:r>
      <w:r w:rsidRPr="00F15B27">
        <w:rPr>
          <w:rFonts w:ascii="宋体" w:eastAsia="宋体" w:hAnsi="宋体" w:hint="eastAsia"/>
        </w:rPr>
        <w:t>名委员（校内专家）构成。</w:t>
      </w:r>
    </w:p>
    <w:p w:rsidR="00F15B27" w:rsidRDefault="00F15B27" w:rsidP="00F15B27">
      <w:pPr>
        <w:ind w:firstLineChars="200" w:firstLine="420"/>
        <w:rPr>
          <w:rFonts w:ascii="宋体" w:eastAsia="宋体" w:hAnsi="宋体"/>
        </w:rPr>
      </w:pPr>
      <w:r w:rsidRPr="00F15B27">
        <w:rPr>
          <w:rFonts w:ascii="宋体" w:eastAsia="宋体" w:hAnsi="宋体" w:hint="eastAsia"/>
        </w:rPr>
        <w:t>2.</w:t>
      </w:r>
      <w:r>
        <w:rPr>
          <w:rFonts w:ascii="宋体" w:eastAsia="宋体" w:hAnsi="宋体" w:hint="eastAsia"/>
        </w:rPr>
        <w:t>答辩秘书（教师）：由1名学院年轻教师构成，主要负责开场时报告答辩情况，以及草拟和填写答辩决议。</w:t>
      </w:r>
    </w:p>
    <w:p w:rsidR="00F15B27" w:rsidRPr="00F15B27" w:rsidRDefault="00F15B27" w:rsidP="00F15B27">
      <w:pPr>
        <w:ind w:firstLineChars="200" w:firstLine="420"/>
        <w:rPr>
          <w:rFonts w:ascii="宋体" w:eastAsia="宋体" w:hAnsi="宋体"/>
        </w:rPr>
      </w:pPr>
      <w:r>
        <w:rPr>
          <w:rFonts w:ascii="宋体" w:eastAsia="宋体" w:hAnsi="宋体" w:hint="eastAsia"/>
        </w:rPr>
        <w:t>3.答辩秘书（学生）</w:t>
      </w:r>
      <w:r w:rsidR="008327BA">
        <w:rPr>
          <w:rFonts w:ascii="宋体" w:eastAsia="宋体" w:hAnsi="宋体" w:hint="eastAsia"/>
        </w:rPr>
        <w:t>：由1名研究生</w:t>
      </w:r>
      <w:r>
        <w:rPr>
          <w:rFonts w:ascii="宋体" w:eastAsia="宋体" w:hAnsi="宋体" w:hint="eastAsia"/>
        </w:rPr>
        <w:t>构成，</w:t>
      </w:r>
      <w:r w:rsidR="008327BA">
        <w:rPr>
          <w:rFonts w:ascii="宋体" w:eastAsia="宋体" w:hAnsi="宋体" w:hint="eastAsia"/>
        </w:rPr>
        <w:t>主要负责记录</w:t>
      </w:r>
      <w:r>
        <w:rPr>
          <w:rFonts w:ascii="宋体" w:eastAsia="宋体" w:hAnsi="宋体" w:hint="eastAsia"/>
        </w:rPr>
        <w:t>答辩过程，操作视频软件</w:t>
      </w:r>
      <w:r w:rsidR="008327BA">
        <w:rPr>
          <w:rFonts w:ascii="宋体" w:eastAsia="宋体" w:hAnsi="宋体" w:hint="eastAsia"/>
        </w:rPr>
        <w:t>，</w:t>
      </w:r>
      <w:r w:rsidR="002F6AF0">
        <w:rPr>
          <w:rFonts w:ascii="宋体" w:eastAsia="宋体" w:hAnsi="宋体" w:hint="eastAsia"/>
        </w:rPr>
        <w:t>发起线上投票，</w:t>
      </w:r>
      <w:r w:rsidR="008327BA">
        <w:rPr>
          <w:rFonts w:ascii="宋体" w:eastAsia="宋体" w:hAnsi="宋体" w:hint="eastAsia"/>
        </w:rPr>
        <w:t>以及</w:t>
      </w:r>
      <w:r w:rsidR="005F4045">
        <w:rPr>
          <w:rFonts w:ascii="宋体" w:eastAsia="宋体" w:hAnsi="宋体" w:hint="eastAsia"/>
        </w:rPr>
        <w:t>做好</w:t>
      </w:r>
      <w:r w:rsidR="00C44DC8">
        <w:rPr>
          <w:rFonts w:ascii="宋体" w:eastAsia="宋体" w:hAnsi="宋体" w:hint="eastAsia"/>
        </w:rPr>
        <w:t>视频</w:t>
      </w:r>
      <w:r w:rsidR="008327BA">
        <w:rPr>
          <w:rFonts w:ascii="宋体" w:eastAsia="宋体" w:hAnsi="宋体" w:hint="eastAsia"/>
        </w:rPr>
        <w:t>录制</w:t>
      </w:r>
      <w:r w:rsidR="005F4045">
        <w:rPr>
          <w:rFonts w:ascii="宋体" w:eastAsia="宋体" w:hAnsi="宋体" w:hint="eastAsia"/>
        </w:rPr>
        <w:t>、会议截图等电子档案的收集</w:t>
      </w:r>
      <w:r w:rsidR="00C44DC8">
        <w:rPr>
          <w:rFonts w:ascii="宋体" w:eastAsia="宋体" w:hAnsi="宋体" w:hint="eastAsia"/>
        </w:rPr>
        <w:t>工作</w:t>
      </w:r>
      <w:r w:rsidR="005F4045">
        <w:rPr>
          <w:rFonts w:ascii="宋体" w:eastAsia="宋体" w:hAnsi="宋体" w:hint="eastAsia"/>
        </w:rPr>
        <w:t xml:space="preserve"> </w:t>
      </w:r>
      <w:r w:rsidR="008327BA">
        <w:rPr>
          <w:rFonts w:ascii="宋体" w:eastAsia="宋体" w:hAnsi="宋体" w:hint="eastAsia"/>
        </w:rPr>
        <w:t>。</w:t>
      </w:r>
    </w:p>
    <w:p w:rsidR="00F15B27" w:rsidRPr="000326E0" w:rsidRDefault="008327BA" w:rsidP="00F15B27">
      <w:pPr>
        <w:ind w:firstLineChars="200" w:firstLine="422"/>
        <w:rPr>
          <w:rFonts w:ascii="宋体" w:eastAsia="宋体" w:hAnsi="宋体"/>
          <w:b/>
        </w:rPr>
      </w:pPr>
      <w:r>
        <w:rPr>
          <w:rFonts w:ascii="宋体" w:eastAsia="宋体" w:hAnsi="宋体" w:hint="eastAsia"/>
          <w:b/>
        </w:rPr>
        <w:t>三、</w:t>
      </w:r>
      <w:r w:rsidR="00B06D7B" w:rsidRPr="000326E0">
        <w:rPr>
          <w:rFonts w:ascii="宋体" w:eastAsia="宋体" w:hAnsi="宋体" w:hint="eastAsia"/>
          <w:b/>
        </w:rPr>
        <w:t>答辩流程</w:t>
      </w:r>
    </w:p>
    <w:p w:rsidR="00B06D7B" w:rsidRPr="000326E0" w:rsidRDefault="00B06D7B" w:rsidP="000326E0">
      <w:pPr>
        <w:ind w:firstLineChars="200" w:firstLine="422"/>
        <w:rPr>
          <w:rFonts w:ascii="宋体" w:eastAsia="宋体" w:hAnsi="宋体"/>
          <w:b/>
        </w:rPr>
      </w:pPr>
      <w:r w:rsidRPr="000326E0">
        <w:rPr>
          <w:rFonts w:ascii="宋体" w:eastAsia="宋体" w:hAnsi="宋体" w:hint="eastAsia"/>
          <w:b/>
        </w:rPr>
        <w:t>（一）答辩准备</w:t>
      </w:r>
    </w:p>
    <w:p w:rsidR="00B06D7B" w:rsidRPr="000326E0" w:rsidRDefault="00B06D7B" w:rsidP="00B06D7B">
      <w:pPr>
        <w:ind w:firstLineChars="200" w:firstLine="420"/>
        <w:rPr>
          <w:rFonts w:ascii="宋体" w:eastAsia="宋体" w:hAnsi="宋体"/>
        </w:rPr>
      </w:pPr>
      <w:r w:rsidRPr="000326E0">
        <w:rPr>
          <w:rFonts w:ascii="宋体" w:eastAsia="宋体" w:hAnsi="宋体"/>
        </w:rPr>
        <w:t>1.</w:t>
      </w:r>
      <w:r w:rsidR="008327BA">
        <w:rPr>
          <w:rFonts w:ascii="宋体" w:eastAsia="宋体" w:hAnsi="宋体" w:hint="eastAsia"/>
        </w:rPr>
        <w:t>2名答辩秘书</w:t>
      </w:r>
      <w:r w:rsidRPr="000326E0">
        <w:rPr>
          <w:rFonts w:ascii="宋体" w:eastAsia="宋体" w:hAnsi="宋体" w:hint="eastAsia"/>
        </w:rPr>
        <w:t>至少提前一天组织答辩人、答辩专家共同进行答辩演练，调试硬件设备，熟悉软件操作，明确答辩流程和注意事项。答辩过程中答辩人应全程分享屏幕，答辩委员会专家根据答辩需要开启或关闭视频、语音功能；</w:t>
      </w:r>
    </w:p>
    <w:p w:rsidR="00B06D7B" w:rsidRPr="000326E0" w:rsidRDefault="00B06D7B" w:rsidP="00B06D7B">
      <w:pPr>
        <w:ind w:firstLineChars="200" w:firstLine="420"/>
        <w:rPr>
          <w:rFonts w:ascii="宋体" w:eastAsia="宋体" w:hAnsi="宋体"/>
        </w:rPr>
      </w:pPr>
      <w:r w:rsidRPr="000326E0">
        <w:rPr>
          <w:rFonts w:ascii="宋体" w:eastAsia="宋体" w:hAnsi="宋体"/>
        </w:rPr>
        <w:t>2.</w:t>
      </w:r>
      <w:r w:rsidRPr="000326E0">
        <w:rPr>
          <w:rFonts w:ascii="宋体" w:eastAsia="宋体" w:hAnsi="宋体" w:hint="eastAsia"/>
        </w:rPr>
        <w:t>答辩开始前</w:t>
      </w:r>
      <w:r w:rsidRPr="000326E0">
        <w:rPr>
          <w:rFonts w:ascii="宋体" w:eastAsia="宋体" w:hAnsi="宋体"/>
        </w:rPr>
        <w:t>30</w:t>
      </w:r>
      <w:r w:rsidR="008327BA">
        <w:rPr>
          <w:rFonts w:ascii="宋体" w:eastAsia="宋体" w:hAnsi="宋体" w:hint="eastAsia"/>
        </w:rPr>
        <w:t>分钟，2名答辩秘书</w:t>
      </w:r>
      <w:r w:rsidRPr="000326E0">
        <w:rPr>
          <w:rFonts w:ascii="宋体" w:eastAsia="宋体" w:hAnsi="宋体" w:hint="eastAsia"/>
        </w:rPr>
        <w:t>进入视频会议室，对答辩主会场设备和软件进行调试，发布会议</w:t>
      </w:r>
      <w:r w:rsidRPr="000326E0">
        <w:rPr>
          <w:rFonts w:ascii="宋体" w:eastAsia="宋体" w:hAnsi="宋体"/>
        </w:rPr>
        <w:t>ID</w:t>
      </w:r>
      <w:r w:rsidR="002F6AF0">
        <w:rPr>
          <w:rFonts w:ascii="宋体" w:eastAsia="宋体" w:hAnsi="宋体" w:hint="eastAsia"/>
        </w:rPr>
        <w:t>到各组qq群里</w:t>
      </w:r>
      <w:r w:rsidRPr="000326E0">
        <w:rPr>
          <w:rFonts w:ascii="宋体" w:eastAsia="宋体" w:hAnsi="宋体" w:hint="eastAsia"/>
        </w:rPr>
        <w:t>，做好会场组织工作后，答辩人进入视频会议室，调试好</w:t>
      </w:r>
      <w:r w:rsidRPr="000326E0">
        <w:rPr>
          <w:rFonts w:ascii="宋体" w:eastAsia="宋体" w:hAnsi="宋体"/>
        </w:rPr>
        <w:t>PPT</w:t>
      </w:r>
      <w:r w:rsidRPr="000326E0">
        <w:rPr>
          <w:rFonts w:ascii="宋体" w:eastAsia="宋体" w:hAnsi="宋体" w:hint="eastAsia"/>
        </w:rPr>
        <w:t>播放和屏幕分享功能，做好答辩准备；</w:t>
      </w:r>
    </w:p>
    <w:p w:rsidR="00B06D7B" w:rsidRPr="000326E0" w:rsidRDefault="00B06D7B" w:rsidP="00B06D7B">
      <w:pPr>
        <w:ind w:firstLineChars="200" w:firstLine="420"/>
        <w:rPr>
          <w:rFonts w:ascii="宋体" w:eastAsia="宋体" w:hAnsi="宋体"/>
        </w:rPr>
      </w:pPr>
      <w:r w:rsidRPr="000326E0">
        <w:rPr>
          <w:rFonts w:ascii="宋体" w:eastAsia="宋体" w:hAnsi="宋体"/>
        </w:rPr>
        <w:t>3.</w:t>
      </w:r>
      <w:r w:rsidRPr="000326E0">
        <w:rPr>
          <w:rFonts w:ascii="宋体" w:eastAsia="宋体" w:hAnsi="宋体" w:hint="eastAsia"/>
        </w:rPr>
        <w:t>答辩开始前</w:t>
      </w:r>
      <w:r w:rsidRPr="000326E0">
        <w:rPr>
          <w:rFonts w:ascii="宋体" w:eastAsia="宋体" w:hAnsi="宋体"/>
        </w:rPr>
        <w:t>15</w:t>
      </w:r>
      <w:r w:rsidRPr="000326E0">
        <w:rPr>
          <w:rFonts w:ascii="宋体" w:eastAsia="宋体" w:hAnsi="宋体" w:hint="eastAsia"/>
        </w:rPr>
        <w:t>分钟，答辩委员会专家进入视频会议室，个人通讯工具全程保持静音模式，做好答辩准备；</w:t>
      </w:r>
    </w:p>
    <w:p w:rsidR="00B06D7B" w:rsidRPr="000326E0" w:rsidRDefault="00B06D7B" w:rsidP="00B06D7B">
      <w:pPr>
        <w:ind w:firstLineChars="200" w:firstLine="420"/>
        <w:rPr>
          <w:rFonts w:ascii="宋体" w:eastAsia="宋体" w:hAnsi="宋体"/>
        </w:rPr>
      </w:pPr>
      <w:r w:rsidRPr="000326E0">
        <w:rPr>
          <w:rFonts w:ascii="宋体" w:eastAsia="宋体" w:hAnsi="宋体"/>
        </w:rPr>
        <w:t>4.</w:t>
      </w:r>
      <w:r w:rsidRPr="000326E0">
        <w:rPr>
          <w:rFonts w:ascii="宋体" w:eastAsia="宋体" w:hAnsi="宋体" w:hint="eastAsia"/>
        </w:rPr>
        <w:t>答辩开始前</w:t>
      </w:r>
      <w:r w:rsidRPr="000326E0">
        <w:rPr>
          <w:rFonts w:ascii="宋体" w:eastAsia="宋体" w:hAnsi="宋体"/>
        </w:rPr>
        <w:t>10</w:t>
      </w:r>
      <w:r w:rsidRPr="000326E0">
        <w:rPr>
          <w:rFonts w:ascii="宋体" w:eastAsia="宋体" w:hAnsi="宋体" w:hint="eastAsia"/>
        </w:rPr>
        <w:t>分钟，答辩观摩师生实名制进入视频会议室，并配合关闭视频和语音功能，做好观摩准备。为了</w:t>
      </w:r>
      <w:r w:rsidR="00471AF8" w:rsidRPr="000326E0">
        <w:rPr>
          <w:rFonts w:ascii="宋体" w:eastAsia="宋体" w:hAnsi="宋体" w:hint="eastAsia"/>
        </w:rPr>
        <w:t>保障软件和答辩过程的流畅，同时有效保护答辩申请人的知识产权，远程答辩的观摩人数将</w:t>
      </w:r>
      <w:r w:rsidRPr="000326E0">
        <w:rPr>
          <w:rFonts w:ascii="宋体" w:eastAsia="宋体" w:hAnsi="宋体" w:hint="eastAsia"/>
        </w:rPr>
        <w:t>根据实际需要控制。</w:t>
      </w:r>
    </w:p>
    <w:p w:rsidR="00B06D7B" w:rsidRPr="000326E0" w:rsidRDefault="00B06D7B" w:rsidP="000326E0">
      <w:pPr>
        <w:ind w:firstLineChars="200" w:firstLine="422"/>
        <w:rPr>
          <w:rFonts w:ascii="宋体" w:eastAsia="宋体" w:hAnsi="宋体"/>
          <w:b/>
        </w:rPr>
      </w:pPr>
      <w:r w:rsidRPr="000326E0">
        <w:rPr>
          <w:rFonts w:ascii="宋体" w:eastAsia="宋体" w:hAnsi="宋体" w:hint="eastAsia"/>
          <w:b/>
        </w:rPr>
        <w:t>（二）答辩流程</w:t>
      </w:r>
    </w:p>
    <w:p w:rsidR="00B06D7B" w:rsidRPr="000326E0" w:rsidRDefault="00B06D7B" w:rsidP="00B06D7B">
      <w:pPr>
        <w:ind w:firstLineChars="200" w:firstLine="420"/>
        <w:rPr>
          <w:rFonts w:ascii="宋体" w:eastAsia="宋体" w:hAnsi="宋体"/>
        </w:rPr>
      </w:pPr>
      <w:r w:rsidRPr="000326E0">
        <w:rPr>
          <w:rFonts w:ascii="宋体" w:eastAsia="宋体" w:hAnsi="宋体"/>
        </w:rPr>
        <w:t>1.</w:t>
      </w:r>
      <w:r w:rsidRPr="000326E0">
        <w:rPr>
          <w:rFonts w:ascii="宋体" w:eastAsia="宋体" w:hAnsi="宋体" w:hint="eastAsia"/>
        </w:rPr>
        <w:t>答辩秘书</w:t>
      </w:r>
      <w:r w:rsidR="008327BA">
        <w:rPr>
          <w:rFonts w:ascii="宋体" w:eastAsia="宋体" w:hAnsi="宋体" w:hint="eastAsia"/>
        </w:rPr>
        <w:t>（教师）</w:t>
      </w:r>
      <w:r w:rsidRPr="000326E0">
        <w:rPr>
          <w:rFonts w:ascii="宋体" w:eastAsia="宋体" w:hAnsi="宋体" w:hint="eastAsia"/>
        </w:rPr>
        <w:t>报告答辩相关情况</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开启视频录制，答辩秘书</w:t>
      </w:r>
      <w:r w:rsidR="008327BA">
        <w:rPr>
          <w:rFonts w:ascii="宋体" w:eastAsia="宋体" w:hAnsi="宋体" w:hint="eastAsia"/>
        </w:rPr>
        <w:t>（教师）</w:t>
      </w:r>
      <w:r w:rsidRPr="000326E0">
        <w:rPr>
          <w:rFonts w:ascii="宋体" w:eastAsia="宋体" w:hAnsi="宋体" w:hint="eastAsia"/>
        </w:rPr>
        <w:t>现场报告答辩委员会组成和答辩人情况等，答辩委员会组成情况主要包括答辩委员会主席和成员的工作单位、姓名和职称，成员组成是否符合相关规定，是否符合学术回避制度要求等；答辩人情况主要包括答辩人基本信息、学分修读与培养环节完成情况、论文复制比检测及评阅情况，是否符合答辩要求等。答辩秘书</w:t>
      </w:r>
      <w:r w:rsidR="008327BA">
        <w:rPr>
          <w:rFonts w:ascii="宋体" w:eastAsia="宋体" w:hAnsi="宋体" w:hint="eastAsia"/>
        </w:rPr>
        <w:t>（教师）</w:t>
      </w:r>
      <w:r w:rsidRPr="000326E0">
        <w:rPr>
          <w:rFonts w:ascii="宋体" w:eastAsia="宋体" w:hAnsi="宋体" w:hint="eastAsia"/>
        </w:rPr>
        <w:t>报告完毕，邀请答辩委员会主席主持答辩。</w:t>
      </w:r>
    </w:p>
    <w:p w:rsidR="00B06D7B" w:rsidRPr="000326E0" w:rsidRDefault="00B06D7B" w:rsidP="00B06D7B">
      <w:pPr>
        <w:ind w:firstLineChars="200" w:firstLine="420"/>
        <w:rPr>
          <w:rFonts w:ascii="宋体" w:eastAsia="宋体" w:hAnsi="宋体"/>
        </w:rPr>
      </w:pPr>
      <w:r w:rsidRPr="000326E0">
        <w:rPr>
          <w:rFonts w:ascii="宋体" w:eastAsia="宋体" w:hAnsi="宋体"/>
        </w:rPr>
        <w:t>2.</w:t>
      </w:r>
      <w:r w:rsidRPr="000326E0">
        <w:rPr>
          <w:rFonts w:ascii="宋体" w:eastAsia="宋体" w:hAnsi="宋体" w:hint="eastAsia"/>
        </w:rPr>
        <w:t>答辩委员会主席主持答辩</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w:t>
      </w:r>
      <w:r w:rsidRPr="000326E0">
        <w:rPr>
          <w:rFonts w:ascii="宋体" w:eastAsia="宋体" w:hAnsi="宋体"/>
        </w:rPr>
        <w:t>1</w:t>
      </w:r>
      <w:r w:rsidRPr="000326E0">
        <w:rPr>
          <w:rFonts w:ascii="宋体" w:eastAsia="宋体" w:hAnsi="宋体" w:hint="eastAsia"/>
        </w:rPr>
        <w:t>）检查答辩环境。答辩人视频展示答辩环境，答辩委员会检查答辩环境，答辩委员会主席宣布答辩环境是否符合答辩要求；</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w:t>
      </w:r>
      <w:r w:rsidRPr="000326E0">
        <w:rPr>
          <w:rFonts w:ascii="宋体" w:eastAsia="宋体" w:hAnsi="宋体"/>
        </w:rPr>
        <w:t>2</w:t>
      </w:r>
      <w:r w:rsidRPr="000326E0">
        <w:rPr>
          <w:rFonts w:ascii="宋体" w:eastAsia="宋体" w:hAnsi="宋体" w:hint="eastAsia"/>
        </w:rPr>
        <w:t>）宣布答辩规则。答辩委员会主席宣布答辩规则与注意事项，并宣布开始答辩；</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w:t>
      </w:r>
      <w:r w:rsidRPr="000326E0">
        <w:rPr>
          <w:rFonts w:ascii="宋体" w:eastAsia="宋体" w:hAnsi="宋体"/>
        </w:rPr>
        <w:t>3</w:t>
      </w:r>
      <w:r w:rsidRPr="000326E0">
        <w:rPr>
          <w:rFonts w:ascii="宋体" w:eastAsia="宋体" w:hAnsi="宋体" w:hint="eastAsia"/>
        </w:rPr>
        <w:t>）报告学位论文。答辩人分享屏幕，报告论文，报告时间，一般为</w:t>
      </w:r>
      <w:r w:rsidRPr="000326E0">
        <w:rPr>
          <w:rFonts w:ascii="宋体" w:eastAsia="宋体" w:hAnsi="宋体"/>
        </w:rPr>
        <w:t>20</w:t>
      </w:r>
      <w:r w:rsidRPr="000326E0">
        <w:rPr>
          <w:rFonts w:ascii="宋体" w:eastAsia="宋体" w:hAnsi="宋体" w:hint="eastAsia"/>
        </w:rPr>
        <w:t>分钟；</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w:t>
      </w:r>
      <w:r w:rsidRPr="000326E0">
        <w:rPr>
          <w:rFonts w:ascii="宋体" w:eastAsia="宋体" w:hAnsi="宋体"/>
        </w:rPr>
        <w:t>4</w:t>
      </w:r>
      <w:r w:rsidRPr="000326E0">
        <w:rPr>
          <w:rFonts w:ascii="宋体" w:eastAsia="宋体" w:hAnsi="宋体" w:hint="eastAsia"/>
        </w:rPr>
        <w:t>）委员提问与答辩。答辩委员依次提问，答辩人简明扼要回答问题，问答时间为不少于</w:t>
      </w:r>
      <w:r w:rsidRPr="000326E0">
        <w:rPr>
          <w:rFonts w:ascii="宋体" w:eastAsia="宋体" w:hAnsi="宋体"/>
        </w:rPr>
        <w:t>30</w:t>
      </w:r>
      <w:r w:rsidRPr="000326E0">
        <w:rPr>
          <w:rFonts w:ascii="宋体" w:eastAsia="宋体" w:hAnsi="宋体" w:hint="eastAsia"/>
        </w:rPr>
        <w:t>分钟；</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w:t>
      </w:r>
      <w:r w:rsidRPr="000326E0">
        <w:rPr>
          <w:rFonts w:ascii="宋体" w:eastAsia="宋体" w:hAnsi="宋体"/>
        </w:rPr>
        <w:t>5</w:t>
      </w:r>
      <w:r w:rsidRPr="000326E0">
        <w:rPr>
          <w:rFonts w:ascii="宋体" w:eastAsia="宋体" w:hAnsi="宋体" w:hint="eastAsia"/>
        </w:rPr>
        <w:t>）观摩人员退场。答辩主席宣布问答环节结束，答辩委员会成员之外的其他人员退出视频会议室；停止视频录制，检查并报告退席情况。</w:t>
      </w:r>
    </w:p>
    <w:p w:rsidR="00E82C1F" w:rsidRPr="000326E0" w:rsidRDefault="00E82C1F" w:rsidP="00B06D7B">
      <w:pPr>
        <w:ind w:firstLineChars="200" w:firstLine="420"/>
        <w:rPr>
          <w:rFonts w:ascii="宋体" w:eastAsia="宋体" w:hAnsi="宋体"/>
        </w:rPr>
      </w:pPr>
      <w:r w:rsidRPr="000326E0">
        <w:rPr>
          <w:rFonts w:ascii="宋体" w:eastAsia="宋体" w:hAnsi="宋体" w:cs="Calibri" w:hint="eastAsia"/>
        </w:rPr>
        <w:t>（6）非答辩学生应静音，有任何问题在答辩学生群联系答辩秘书。线上答辩过程中禁止从事与答</w:t>
      </w:r>
      <w:r w:rsidRPr="000326E0">
        <w:rPr>
          <w:rFonts w:ascii="宋体" w:eastAsia="宋体" w:hAnsi="宋体" w:cs="Calibri" w:hint="eastAsia"/>
        </w:rPr>
        <w:lastRenderedPageBreak/>
        <w:t>辩无关的行为，未经答辩小组同意不得向外传播线上答辩音频视频等相关资料。</w:t>
      </w:r>
    </w:p>
    <w:p w:rsidR="00B06D7B" w:rsidRPr="000326E0" w:rsidRDefault="00B06D7B" w:rsidP="00B06D7B">
      <w:pPr>
        <w:ind w:firstLineChars="200" w:firstLine="420"/>
        <w:rPr>
          <w:rFonts w:ascii="宋体" w:eastAsia="宋体" w:hAnsi="宋体"/>
        </w:rPr>
      </w:pPr>
      <w:r w:rsidRPr="000326E0">
        <w:rPr>
          <w:rFonts w:ascii="宋体" w:eastAsia="宋体" w:hAnsi="宋体"/>
        </w:rPr>
        <w:t>3.</w:t>
      </w:r>
      <w:r w:rsidRPr="000326E0">
        <w:rPr>
          <w:rFonts w:ascii="宋体" w:eastAsia="宋体" w:hAnsi="宋体" w:hint="eastAsia"/>
        </w:rPr>
        <w:t>讨论答辩决议</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答辩委员会对论文水平及答辩情况进行评议，讨论综合学术评语，对是否通过答辩、建议授予学位进</w:t>
      </w:r>
      <w:r w:rsidRPr="00C44DC8">
        <w:rPr>
          <w:rFonts w:ascii="宋体" w:eastAsia="宋体" w:hAnsi="宋体" w:hint="eastAsia"/>
        </w:rPr>
        <w:t>行电子不记名投票，</w:t>
      </w:r>
      <w:r w:rsidR="00C44DC8" w:rsidRPr="00C44DC8">
        <w:rPr>
          <w:rFonts w:ascii="宋体" w:eastAsia="宋体" w:hAnsi="宋体" w:hint="eastAsia"/>
        </w:rPr>
        <w:t>讨论</w:t>
      </w:r>
      <w:r w:rsidR="00C44DC8">
        <w:rPr>
          <w:rFonts w:ascii="宋体" w:eastAsia="宋体" w:hAnsi="宋体" w:hint="eastAsia"/>
        </w:rPr>
        <w:t>由</w:t>
      </w:r>
      <w:r w:rsidR="00C44DC8" w:rsidRPr="00C44DC8">
        <w:rPr>
          <w:rFonts w:ascii="宋体" w:eastAsia="宋体" w:hAnsi="宋体" w:hint="eastAsia"/>
        </w:rPr>
        <w:t>答辩秘书（教师）草拟的答辩决议，并</w:t>
      </w:r>
      <w:r w:rsidRPr="00C44DC8">
        <w:rPr>
          <w:rFonts w:ascii="宋体" w:eastAsia="宋体" w:hAnsi="宋体" w:hint="eastAsia"/>
        </w:rPr>
        <w:t>形成答辩决议</w:t>
      </w:r>
      <w:r w:rsidR="00C44DC8" w:rsidRPr="00C44DC8">
        <w:rPr>
          <w:rFonts w:ascii="宋体" w:eastAsia="宋体" w:hAnsi="宋体" w:hint="eastAsia"/>
        </w:rPr>
        <w:t>定稿</w:t>
      </w:r>
      <w:r w:rsidRPr="00C44DC8">
        <w:rPr>
          <w:rFonts w:ascii="宋体" w:eastAsia="宋体" w:hAnsi="宋体" w:hint="eastAsia"/>
        </w:rPr>
        <w:t>。</w:t>
      </w:r>
      <w:r w:rsidR="008327BA" w:rsidRPr="00C44DC8">
        <w:rPr>
          <w:rFonts w:ascii="宋体" w:eastAsia="宋体" w:hAnsi="宋体" w:hint="eastAsia"/>
        </w:rPr>
        <w:t>电子不记名投票由答辩秘书（学生）采用</w:t>
      </w:r>
      <w:r w:rsidR="005C5E2E">
        <w:rPr>
          <w:rFonts w:ascii="宋体" w:eastAsia="宋体" w:hAnsi="宋体" w:hint="eastAsia"/>
        </w:rPr>
        <w:t>微信“问卷星”小程序或</w:t>
      </w:r>
      <w:r w:rsidR="001F44DC">
        <w:rPr>
          <w:rFonts w:ascii="宋体" w:eastAsia="宋体" w:hAnsi="宋体" w:hint="eastAsia"/>
        </w:rPr>
        <w:t>QQ群“投票</w:t>
      </w:r>
      <w:r w:rsidR="008327BA" w:rsidRPr="00C44DC8">
        <w:rPr>
          <w:rFonts w:ascii="宋体" w:eastAsia="宋体" w:hAnsi="宋体" w:hint="eastAsia"/>
        </w:rPr>
        <w:t>”小程序进行，</w:t>
      </w:r>
      <w:r w:rsidRPr="00C44DC8">
        <w:rPr>
          <w:rFonts w:ascii="宋体" w:eastAsia="宋体" w:hAnsi="宋体" w:hint="eastAsia"/>
        </w:rPr>
        <w:t>投票结果</w:t>
      </w:r>
      <w:r w:rsidR="008327BA" w:rsidRPr="00C44DC8">
        <w:rPr>
          <w:rFonts w:ascii="宋体" w:eastAsia="宋体" w:hAnsi="宋体" w:hint="eastAsia"/>
        </w:rPr>
        <w:t>截图发给</w:t>
      </w:r>
      <w:r w:rsidR="008327BA">
        <w:rPr>
          <w:rFonts w:ascii="宋体" w:eastAsia="宋体" w:hAnsi="宋体" w:hint="eastAsia"/>
        </w:rPr>
        <w:t>研究生管理办公室</w:t>
      </w:r>
      <w:r w:rsidR="002F6AF0">
        <w:rPr>
          <w:rFonts w:ascii="宋体" w:eastAsia="宋体" w:hAnsi="宋体" w:hint="eastAsia"/>
        </w:rPr>
        <w:t>玄涛老师</w:t>
      </w:r>
      <w:r w:rsidRPr="000326E0">
        <w:rPr>
          <w:rFonts w:ascii="宋体" w:eastAsia="宋体" w:hAnsi="宋体" w:hint="eastAsia"/>
        </w:rPr>
        <w:t>。</w:t>
      </w:r>
    </w:p>
    <w:p w:rsidR="00B06D7B" w:rsidRPr="000326E0" w:rsidRDefault="00B06D7B" w:rsidP="00B06D7B">
      <w:pPr>
        <w:ind w:firstLineChars="200" w:firstLine="420"/>
        <w:rPr>
          <w:rFonts w:ascii="宋体" w:eastAsia="宋体" w:hAnsi="宋体"/>
        </w:rPr>
      </w:pPr>
      <w:r w:rsidRPr="000326E0">
        <w:rPr>
          <w:rFonts w:ascii="宋体" w:eastAsia="宋体" w:hAnsi="宋体"/>
        </w:rPr>
        <w:t>4.</w:t>
      </w:r>
      <w:r w:rsidRPr="000326E0">
        <w:rPr>
          <w:rFonts w:ascii="宋体" w:eastAsia="宋体" w:hAnsi="宋体" w:hint="eastAsia"/>
        </w:rPr>
        <w:t>宣读答辩决议</w:t>
      </w:r>
    </w:p>
    <w:p w:rsidR="00B06D7B" w:rsidRPr="000326E0" w:rsidRDefault="00B06D7B" w:rsidP="00BC4CB3">
      <w:pPr>
        <w:ind w:firstLineChars="200" w:firstLine="420"/>
        <w:rPr>
          <w:rFonts w:ascii="宋体" w:eastAsia="宋体" w:hAnsi="宋体"/>
        </w:rPr>
      </w:pPr>
      <w:r w:rsidRPr="000326E0">
        <w:rPr>
          <w:rFonts w:ascii="宋体" w:eastAsia="宋体" w:hAnsi="宋体" w:hint="eastAsia"/>
        </w:rPr>
        <w:t>开启视频录制，答辩秘书组织答辩人、观摩师生进入视频会议室。答辩委员会主席宣读答辩决议和投票结果、是否通过答辩并建议授予学位，宣布答辩人答辩结束，停止视频录制。</w:t>
      </w:r>
    </w:p>
    <w:p w:rsidR="00B06D7B" w:rsidRPr="000326E0" w:rsidRDefault="00B06D7B" w:rsidP="00B06D7B">
      <w:pPr>
        <w:ind w:firstLineChars="200" w:firstLine="420"/>
        <w:rPr>
          <w:rFonts w:ascii="宋体" w:eastAsia="宋体" w:hAnsi="宋体"/>
        </w:rPr>
      </w:pPr>
      <w:r w:rsidRPr="000326E0">
        <w:rPr>
          <w:rFonts w:ascii="宋体" w:eastAsia="宋体" w:hAnsi="宋体"/>
        </w:rPr>
        <w:t>5.</w:t>
      </w:r>
      <w:r w:rsidRPr="000326E0">
        <w:rPr>
          <w:rFonts w:ascii="宋体" w:eastAsia="宋体" w:hAnsi="宋体" w:hint="eastAsia"/>
        </w:rPr>
        <w:t>完成电子签名</w:t>
      </w:r>
    </w:p>
    <w:p w:rsidR="00B06D7B" w:rsidRPr="000326E0" w:rsidRDefault="00B06D7B" w:rsidP="00B06D7B">
      <w:pPr>
        <w:ind w:firstLineChars="200" w:firstLine="420"/>
        <w:rPr>
          <w:rFonts w:ascii="宋体" w:eastAsia="宋体" w:hAnsi="宋体"/>
        </w:rPr>
      </w:pPr>
      <w:r w:rsidRPr="000326E0">
        <w:rPr>
          <w:rFonts w:ascii="宋体" w:eastAsia="宋体" w:hAnsi="宋体" w:hint="eastAsia"/>
        </w:rPr>
        <w:t>所有需手签的学位申请材料可采取</w:t>
      </w:r>
      <w:r w:rsidR="00693010">
        <w:rPr>
          <w:rFonts w:ascii="宋体" w:eastAsia="宋体" w:hAnsi="宋体" w:hint="eastAsia"/>
        </w:rPr>
        <w:t>在</w:t>
      </w:r>
      <w:r w:rsidRPr="000326E0">
        <w:rPr>
          <w:rFonts w:ascii="宋体" w:eastAsia="宋体" w:hAnsi="宋体" w:hint="eastAsia"/>
        </w:rPr>
        <w:t>纸上手写签名</w:t>
      </w:r>
      <w:r w:rsidR="00693010">
        <w:rPr>
          <w:rFonts w:ascii="宋体" w:eastAsia="宋体" w:hAnsi="宋体" w:hint="eastAsia"/>
        </w:rPr>
        <w:t>、</w:t>
      </w:r>
      <w:r w:rsidRPr="000326E0">
        <w:rPr>
          <w:rFonts w:ascii="宋体" w:eastAsia="宋体" w:hAnsi="宋体" w:hint="eastAsia"/>
        </w:rPr>
        <w:t>用手机翻拍</w:t>
      </w:r>
      <w:r w:rsidR="00693010">
        <w:rPr>
          <w:rFonts w:ascii="宋体" w:eastAsia="宋体" w:hAnsi="宋体" w:hint="eastAsia"/>
        </w:rPr>
        <w:t>、</w:t>
      </w:r>
      <w:r w:rsidRPr="000326E0">
        <w:rPr>
          <w:rFonts w:ascii="宋体" w:eastAsia="宋体" w:hAnsi="宋体" w:hint="eastAsia"/>
        </w:rPr>
        <w:t>通过电脑截取插入图片</w:t>
      </w:r>
      <w:r w:rsidR="00693010">
        <w:rPr>
          <w:rFonts w:ascii="宋体" w:eastAsia="宋体" w:hAnsi="宋体" w:hint="eastAsia"/>
        </w:rPr>
        <w:t>的方式</w:t>
      </w:r>
      <w:r w:rsidRPr="000326E0">
        <w:rPr>
          <w:rFonts w:ascii="宋体" w:eastAsia="宋体" w:hAnsi="宋体" w:hint="eastAsia"/>
        </w:rPr>
        <w:t>，视同手签。</w:t>
      </w:r>
    </w:p>
    <w:p w:rsidR="00BC4CB3" w:rsidRPr="000326E0" w:rsidRDefault="00C44DC8" w:rsidP="000326E0">
      <w:pPr>
        <w:ind w:firstLineChars="200" w:firstLine="422"/>
        <w:rPr>
          <w:rFonts w:ascii="宋体" w:eastAsia="宋体" w:hAnsi="宋体"/>
          <w:b/>
        </w:rPr>
      </w:pPr>
      <w:r>
        <w:rPr>
          <w:rFonts w:ascii="宋体" w:eastAsia="宋体" w:hAnsi="宋体" w:hint="eastAsia"/>
          <w:b/>
        </w:rPr>
        <w:t>四</w:t>
      </w:r>
      <w:r w:rsidR="00BC4CB3" w:rsidRPr="000326E0">
        <w:rPr>
          <w:rFonts w:ascii="宋体" w:eastAsia="宋体" w:hAnsi="宋体" w:hint="eastAsia"/>
          <w:b/>
        </w:rPr>
        <w:t>、条件保障</w:t>
      </w:r>
    </w:p>
    <w:p w:rsidR="00BC4CB3" w:rsidRPr="000326E0" w:rsidRDefault="008327BA" w:rsidP="00BC4CB3">
      <w:pPr>
        <w:ind w:firstLineChars="200" w:firstLine="420"/>
        <w:rPr>
          <w:rFonts w:ascii="宋体" w:eastAsia="宋体" w:hAnsi="宋体"/>
        </w:rPr>
      </w:pPr>
      <w:r>
        <w:rPr>
          <w:rFonts w:ascii="宋体" w:eastAsia="宋体" w:hAnsi="宋体" w:hint="eastAsia"/>
        </w:rPr>
        <w:t>（一</w:t>
      </w:r>
      <w:r w:rsidR="00171A58" w:rsidRPr="000326E0">
        <w:rPr>
          <w:rFonts w:ascii="宋体" w:eastAsia="宋体" w:hAnsi="宋体" w:hint="eastAsia"/>
        </w:rPr>
        <w:t>）硬件配置</w:t>
      </w:r>
    </w:p>
    <w:p w:rsidR="00BC4CB3" w:rsidRPr="000326E0" w:rsidRDefault="00BC4CB3" w:rsidP="00BC4CB3">
      <w:pPr>
        <w:ind w:firstLineChars="200" w:firstLine="420"/>
        <w:rPr>
          <w:rFonts w:ascii="宋体" w:eastAsia="宋体" w:hAnsi="宋体"/>
        </w:rPr>
      </w:pPr>
      <w:r w:rsidRPr="000326E0">
        <w:rPr>
          <w:rFonts w:ascii="宋体" w:eastAsia="宋体" w:hAnsi="宋体" w:hint="eastAsia"/>
        </w:rPr>
        <w:t>答辩人、答辩委员会专家应配备满足远程视频答辩需要的计算机、摄像头、麦克风等硬件条件和稳定顺畅的网络环境。条件许可的答辩人应配备双摄像头，实现对答辩环境的实时监控。</w:t>
      </w:r>
    </w:p>
    <w:p w:rsidR="00BC4CB3" w:rsidRPr="000326E0" w:rsidRDefault="008327BA" w:rsidP="00BC4CB3">
      <w:pPr>
        <w:ind w:firstLineChars="200" w:firstLine="420"/>
        <w:rPr>
          <w:rFonts w:ascii="宋体" w:eastAsia="宋体" w:hAnsi="宋体"/>
        </w:rPr>
      </w:pPr>
      <w:r>
        <w:rPr>
          <w:rFonts w:ascii="宋体" w:eastAsia="宋体" w:hAnsi="宋体" w:hint="eastAsia"/>
        </w:rPr>
        <w:t>（二</w:t>
      </w:r>
      <w:r w:rsidR="00171A58" w:rsidRPr="000326E0">
        <w:rPr>
          <w:rFonts w:ascii="宋体" w:eastAsia="宋体" w:hAnsi="宋体" w:hint="eastAsia"/>
        </w:rPr>
        <w:t>）软件配置</w:t>
      </w:r>
    </w:p>
    <w:p w:rsidR="00BC4CB3" w:rsidRPr="000326E0" w:rsidRDefault="008327BA" w:rsidP="00BC4CB3">
      <w:pPr>
        <w:ind w:firstLineChars="200" w:firstLine="420"/>
        <w:rPr>
          <w:rFonts w:ascii="宋体" w:eastAsia="宋体" w:hAnsi="宋体"/>
        </w:rPr>
      </w:pPr>
      <w:r>
        <w:rPr>
          <w:rFonts w:ascii="宋体" w:eastAsia="宋体" w:hAnsi="宋体" w:hint="eastAsia"/>
        </w:rPr>
        <w:t>参与答辩人员应</w:t>
      </w:r>
      <w:r w:rsidR="001F61D8">
        <w:rPr>
          <w:rFonts w:ascii="宋体" w:eastAsia="宋体" w:hAnsi="宋体" w:hint="eastAsia"/>
        </w:rPr>
        <w:t>同时安装调试好两种远程视频答辩软件“</w:t>
      </w:r>
      <w:r>
        <w:rPr>
          <w:rFonts w:ascii="宋体" w:eastAsia="宋体" w:hAnsi="宋体" w:hint="eastAsia"/>
        </w:rPr>
        <w:t>腾讯会议</w:t>
      </w:r>
      <w:r w:rsidR="001F61D8">
        <w:rPr>
          <w:rFonts w:ascii="宋体" w:eastAsia="宋体" w:hAnsi="宋体" w:hint="eastAsia"/>
        </w:rPr>
        <w:t>”（主用）</w:t>
      </w:r>
      <w:r>
        <w:rPr>
          <w:rFonts w:ascii="宋体" w:eastAsia="宋体" w:hAnsi="宋体" w:hint="eastAsia"/>
        </w:rPr>
        <w:t>和</w:t>
      </w:r>
      <w:r w:rsidR="001F61D8">
        <w:rPr>
          <w:rFonts w:ascii="宋体" w:eastAsia="宋体" w:hAnsi="宋体" w:hint="eastAsia"/>
        </w:rPr>
        <w:t>“</w:t>
      </w:r>
      <w:r w:rsidR="00BA7DD9">
        <w:rPr>
          <w:rFonts w:ascii="宋体" w:eastAsia="宋体" w:hAnsi="宋体" w:hint="eastAsia"/>
        </w:rPr>
        <w:t>qq群</w:t>
      </w:r>
      <w:r w:rsidR="001F61D8">
        <w:rPr>
          <w:rFonts w:ascii="宋体" w:eastAsia="宋体" w:hAnsi="宋体" w:hint="eastAsia"/>
        </w:rPr>
        <w:t>”（备用）</w:t>
      </w:r>
      <w:r>
        <w:rPr>
          <w:rFonts w:ascii="宋体" w:eastAsia="宋体" w:hAnsi="宋体" w:hint="eastAsia"/>
        </w:rPr>
        <w:t>，答辩秘书还需下载安装录屏软件</w:t>
      </w:r>
      <w:r w:rsidR="001F61D8">
        <w:rPr>
          <w:rFonts w:ascii="宋体" w:eastAsia="宋体" w:hAnsi="宋体" w:hint="eastAsia"/>
        </w:rPr>
        <w:t>“</w:t>
      </w:r>
      <w:r w:rsidRPr="000326E0">
        <w:rPr>
          <w:rFonts w:ascii="宋体" w:eastAsia="宋体" w:hAnsi="宋体"/>
        </w:rPr>
        <w:t>EV</w:t>
      </w:r>
      <w:r w:rsidR="001F61D8">
        <w:rPr>
          <w:rFonts w:ascii="宋体" w:eastAsia="宋体" w:hAnsi="宋体" w:hint="eastAsia"/>
        </w:rPr>
        <w:t>”</w:t>
      </w:r>
      <w:r w:rsidR="00BC4CB3" w:rsidRPr="000326E0">
        <w:rPr>
          <w:rFonts w:ascii="宋体" w:eastAsia="宋体" w:hAnsi="宋体" w:hint="eastAsia"/>
        </w:rPr>
        <w:t>，做好应急预案，以确保答辩顺利进行。</w:t>
      </w:r>
      <w:r>
        <w:rPr>
          <w:rFonts w:ascii="宋体" w:eastAsia="宋体" w:hAnsi="宋体" w:hint="eastAsia"/>
        </w:rPr>
        <w:t>为保护学生知识产权，</w:t>
      </w:r>
      <w:r w:rsidR="007741E0">
        <w:rPr>
          <w:rFonts w:ascii="宋体" w:eastAsia="宋体" w:hAnsi="宋体" w:hint="eastAsia"/>
        </w:rPr>
        <w:t>不推荐</w:t>
      </w:r>
      <w:r>
        <w:rPr>
          <w:rFonts w:ascii="宋体" w:eastAsia="宋体" w:hAnsi="宋体" w:hint="eastAsia"/>
        </w:rPr>
        <w:t>使用</w:t>
      </w:r>
      <w:r w:rsidR="001F61D8" w:rsidRPr="000326E0">
        <w:rPr>
          <w:rFonts w:ascii="宋体" w:eastAsia="宋体" w:hAnsi="宋体" w:hint="eastAsia"/>
        </w:rPr>
        <w:t>自带屏幕录制功能</w:t>
      </w:r>
      <w:r w:rsidR="001F61D8">
        <w:rPr>
          <w:rFonts w:ascii="宋体" w:eastAsia="宋体" w:hAnsi="宋体" w:hint="eastAsia"/>
        </w:rPr>
        <w:t>的</w:t>
      </w:r>
      <w:r w:rsidR="00BC4CB3" w:rsidRPr="000326E0">
        <w:rPr>
          <w:rFonts w:ascii="宋体" w:eastAsia="宋体" w:hAnsi="宋体" w:hint="eastAsia"/>
        </w:rPr>
        <w:t>视频会议软件</w:t>
      </w:r>
      <w:r w:rsidR="001F61D8">
        <w:rPr>
          <w:rFonts w:ascii="宋体" w:eastAsia="宋体" w:hAnsi="宋体" w:hint="eastAsia"/>
        </w:rPr>
        <w:t>，</w:t>
      </w:r>
      <w:r w:rsidR="00BC4CB3" w:rsidRPr="000326E0">
        <w:rPr>
          <w:rFonts w:ascii="宋体" w:eastAsia="宋体" w:hAnsi="宋体" w:hint="eastAsia"/>
        </w:rPr>
        <w:t>如</w:t>
      </w:r>
      <w:r w:rsidR="00BC4CB3" w:rsidRPr="000326E0">
        <w:rPr>
          <w:rFonts w:ascii="宋体" w:eastAsia="宋体" w:hAnsi="宋体"/>
        </w:rPr>
        <w:t>ZOOM</w:t>
      </w:r>
      <w:r w:rsidR="00BC4CB3" w:rsidRPr="000326E0">
        <w:rPr>
          <w:rFonts w:ascii="宋体" w:eastAsia="宋体" w:hAnsi="宋体" w:hint="eastAsia"/>
        </w:rPr>
        <w:t>视频会议</w:t>
      </w:r>
      <w:r w:rsidR="001F61D8">
        <w:rPr>
          <w:rFonts w:ascii="宋体" w:eastAsia="宋体" w:hAnsi="宋体" w:hint="eastAsia"/>
        </w:rPr>
        <w:t>等。</w:t>
      </w:r>
    </w:p>
    <w:p w:rsidR="00BC4CB3" w:rsidRPr="000326E0" w:rsidRDefault="00171A58" w:rsidP="00BC4CB3">
      <w:pPr>
        <w:ind w:firstLineChars="200" w:firstLine="420"/>
        <w:rPr>
          <w:rFonts w:ascii="宋体" w:eastAsia="宋体" w:hAnsi="宋体"/>
        </w:rPr>
      </w:pPr>
      <w:r w:rsidRPr="000326E0">
        <w:rPr>
          <w:rFonts w:ascii="宋体" w:eastAsia="宋体" w:hAnsi="宋体" w:hint="eastAsia"/>
        </w:rPr>
        <w:t>（</w:t>
      </w:r>
      <w:r w:rsidR="001F61D8">
        <w:rPr>
          <w:rFonts w:ascii="宋体" w:eastAsia="宋体" w:hAnsi="宋体" w:hint="eastAsia"/>
        </w:rPr>
        <w:t>三</w:t>
      </w:r>
      <w:r w:rsidRPr="000326E0">
        <w:rPr>
          <w:rFonts w:ascii="宋体" w:eastAsia="宋体" w:hAnsi="宋体" w:hint="eastAsia"/>
        </w:rPr>
        <w:t>）答辩环境</w:t>
      </w:r>
    </w:p>
    <w:p w:rsidR="00BC4CB3" w:rsidRPr="000326E0" w:rsidRDefault="00BC4CB3" w:rsidP="00BC4CB3">
      <w:pPr>
        <w:ind w:firstLineChars="200" w:firstLine="420"/>
        <w:rPr>
          <w:rFonts w:ascii="宋体" w:eastAsia="宋体" w:hAnsi="宋体"/>
        </w:rPr>
      </w:pPr>
      <w:r w:rsidRPr="000326E0">
        <w:rPr>
          <w:rFonts w:ascii="宋体" w:eastAsia="宋体" w:hAnsi="宋体" w:hint="eastAsia"/>
        </w:rPr>
        <w:t>远程视频答辩各方应努力营造科学、开放、庄重、严谨的答辩环境</w:t>
      </w:r>
      <w:r w:rsidR="00104F46" w:rsidRPr="000326E0">
        <w:rPr>
          <w:rFonts w:ascii="宋体" w:eastAsia="宋体" w:hAnsi="宋体" w:hint="eastAsia"/>
        </w:rPr>
        <w:t>和氛围，答辩人原则上应在单独空间独立进行答辩，桌面上简洁干净，不允许放置除论文外的其他资料。</w:t>
      </w:r>
    </w:p>
    <w:p w:rsidR="00BC4CB3" w:rsidRPr="000326E0" w:rsidRDefault="00C44DC8" w:rsidP="000326E0">
      <w:pPr>
        <w:ind w:firstLineChars="200" w:firstLine="422"/>
        <w:rPr>
          <w:rFonts w:ascii="宋体" w:eastAsia="宋体" w:hAnsi="宋体"/>
          <w:b/>
        </w:rPr>
      </w:pPr>
      <w:r>
        <w:rPr>
          <w:rFonts w:ascii="宋体" w:eastAsia="宋体" w:hAnsi="宋体" w:hint="eastAsia"/>
          <w:b/>
        </w:rPr>
        <w:t>五</w:t>
      </w:r>
      <w:r w:rsidR="00BC4CB3" w:rsidRPr="000326E0">
        <w:rPr>
          <w:rFonts w:ascii="宋体" w:eastAsia="宋体" w:hAnsi="宋体" w:hint="eastAsia"/>
          <w:b/>
        </w:rPr>
        <w:t>、电子档案</w:t>
      </w:r>
    </w:p>
    <w:p w:rsidR="00BC4CB3" w:rsidRPr="000326E0" w:rsidRDefault="00BC4CB3" w:rsidP="00BC4CB3">
      <w:pPr>
        <w:ind w:firstLineChars="200" w:firstLine="420"/>
        <w:rPr>
          <w:rFonts w:ascii="宋体" w:eastAsia="宋体" w:hAnsi="宋体"/>
        </w:rPr>
      </w:pPr>
      <w:r w:rsidRPr="000326E0">
        <w:rPr>
          <w:rFonts w:ascii="宋体" w:eastAsia="宋体" w:hAnsi="宋体" w:hint="eastAsia"/>
        </w:rPr>
        <w:t>远程视频答辩电子档案主要包括远程视频答辩安排、学位申请表、会场截图、答辩视频</w:t>
      </w:r>
      <w:r w:rsidR="00C44DC8">
        <w:rPr>
          <w:rFonts w:ascii="宋体" w:eastAsia="宋体" w:hAnsi="宋体" w:hint="eastAsia"/>
        </w:rPr>
        <w:t>、投票结果截图</w:t>
      </w:r>
      <w:r w:rsidRPr="000326E0">
        <w:rPr>
          <w:rFonts w:ascii="宋体" w:eastAsia="宋体" w:hAnsi="宋体" w:hint="eastAsia"/>
        </w:rPr>
        <w:t>等电子文档。其中会场截图应是包括答辩人、答辩委员会成员视频图像同框的截屏图。远程视频答辩电子档案由答辩秘书</w:t>
      </w:r>
      <w:r w:rsidR="001F61D8">
        <w:rPr>
          <w:rFonts w:ascii="宋体" w:eastAsia="宋体" w:hAnsi="宋体" w:hint="eastAsia"/>
        </w:rPr>
        <w:t>（学生）</w:t>
      </w:r>
      <w:r w:rsidRPr="000326E0">
        <w:rPr>
          <w:rFonts w:ascii="宋体" w:eastAsia="宋体" w:hAnsi="宋体" w:hint="eastAsia"/>
        </w:rPr>
        <w:t>负责收集整理，压缩文件命名格式为</w:t>
      </w:r>
      <w:r w:rsidRPr="000326E0">
        <w:rPr>
          <w:rFonts w:ascii="宋体" w:eastAsia="宋体" w:hAnsi="宋体" w:hint="cs"/>
        </w:rPr>
        <w:t>“</w:t>
      </w:r>
      <w:r w:rsidRPr="000326E0">
        <w:rPr>
          <w:rFonts w:ascii="宋体" w:eastAsia="宋体" w:hAnsi="宋体" w:hint="eastAsia"/>
        </w:rPr>
        <w:t>培养单位</w:t>
      </w:r>
      <w:r w:rsidRPr="000326E0">
        <w:rPr>
          <w:rFonts w:ascii="宋体" w:eastAsia="宋体" w:hAnsi="宋体" w:hint="cs"/>
        </w:rPr>
        <w:t>—</w:t>
      </w:r>
      <w:r w:rsidRPr="000326E0">
        <w:rPr>
          <w:rFonts w:ascii="宋体" w:eastAsia="宋体" w:hAnsi="宋体" w:hint="eastAsia"/>
        </w:rPr>
        <w:t>专业</w:t>
      </w:r>
      <w:r w:rsidRPr="000326E0">
        <w:rPr>
          <w:rFonts w:ascii="宋体" w:eastAsia="宋体" w:hAnsi="宋体" w:hint="cs"/>
        </w:rPr>
        <w:t>—</w:t>
      </w:r>
      <w:r w:rsidRPr="000326E0">
        <w:rPr>
          <w:rFonts w:ascii="宋体" w:eastAsia="宋体" w:hAnsi="宋体" w:hint="eastAsia"/>
        </w:rPr>
        <w:t>答辩小组编号</w:t>
      </w:r>
      <w:r w:rsidRPr="000326E0">
        <w:rPr>
          <w:rFonts w:ascii="宋体" w:eastAsia="宋体" w:hAnsi="宋体" w:hint="cs"/>
        </w:rPr>
        <w:t>—</w:t>
      </w:r>
      <w:r w:rsidRPr="000326E0">
        <w:rPr>
          <w:rFonts w:ascii="宋体" w:eastAsia="宋体" w:hAnsi="宋体"/>
        </w:rPr>
        <w:t>2020</w:t>
      </w:r>
      <w:r w:rsidRPr="000326E0">
        <w:rPr>
          <w:rFonts w:ascii="宋体" w:eastAsia="宋体" w:hAnsi="宋体" w:hint="eastAsia"/>
        </w:rPr>
        <w:t>年上半年视频答辩材料</w:t>
      </w:r>
      <w:r w:rsidRPr="000326E0">
        <w:rPr>
          <w:rFonts w:ascii="宋体" w:eastAsia="宋体" w:hAnsi="宋体" w:hint="cs"/>
        </w:rPr>
        <w:t>”</w:t>
      </w:r>
      <w:r w:rsidRPr="000326E0">
        <w:rPr>
          <w:rFonts w:ascii="宋体" w:eastAsia="宋体" w:hAnsi="宋体" w:hint="eastAsia"/>
        </w:rPr>
        <w:t>。答辩结束</w:t>
      </w:r>
      <w:r w:rsidRPr="000326E0">
        <w:rPr>
          <w:rFonts w:ascii="宋体" w:eastAsia="宋体" w:hAnsi="宋体"/>
        </w:rPr>
        <w:t>3</w:t>
      </w:r>
      <w:r w:rsidR="001F61D8">
        <w:rPr>
          <w:rFonts w:ascii="宋体" w:eastAsia="宋体" w:hAnsi="宋体" w:hint="eastAsia"/>
        </w:rPr>
        <w:t>日内提交研究生管理办公室玄涛老师</w:t>
      </w:r>
      <w:r w:rsidRPr="000326E0">
        <w:rPr>
          <w:rFonts w:ascii="宋体" w:eastAsia="宋体" w:hAnsi="宋体" w:hint="eastAsia"/>
        </w:rPr>
        <w:t>存档。</w:t>
      </w:r>
    </w:p>
    <w:p w:rsidR="00BC4CB3" w:rsidRPr="000326E0" w:rsidRDefault="001F61D8" w:rsidP="00BC4CB3">
      <w:pPr>
        <w:ind w:firstLineChars="200" w:firstLine="420"/>
        <w:rPr>
          <w:rFonts w:ascii="宋体" w:eastAsia="宋体" w:hAnsi="宋体"/>
        </w:rPr>
      </w:pPr>
      <w:r>
        <w:rPr>
          <w:rFonts w:ascii="宋体" w:eastAsia="宋体" w:hAnsi="宋体" w:hint="eastAsia"/>
        </w:rPr>
        <w:t>学院将</w:t>
      </w:r>
      <w:r w:rsidR="00BC4CB3" w:rsidRPr="000326E0">
        <w:rPr>
          <w:rFonts w:ascii="宋体" w:eastAsia="宋体" w:hAnsi="宋体" w:hint="eastAsia"/>
        </w:rPr>
        <w:t>收集视频答辩材料，并依据答辩电子材料审核答辩结论，确保视频答辩真实有效。</w:t>
      </w:r>
    </w:p>
    <w:p w:rsidR="00BC4CB3" w:rsidRPr="000326E0" w:rsidRDefault="00C44DC8" w:rsidP="000326E0">
      <w:pPr>
        <w:ind w:firstLineChars="200" w:firstLine="422"/>
        <w:rPr>
          <w:rFonts w:ascii="宋体" w:eastAsia="宋体" w:hAnsi="宋体"/>
          <w:b/>
        </w:rPr>
      </w:pPr>
      <w:r>
        <w:rPr>
          <w:rFonts w:ascii="宋体" w:eastAsia="宋体" w:hAnsi="宋体" w:hint="eastAsia"/>
          <w:b/>
        </w:rPr>
        <w:t>六</w:t>
      </w:r>
      <w:r w:rsidR="00BC4CB3" w:rsidRPr="000326E0">
        <w:rPr>
          <w:rFonts w:ascii="宋体" w:eastAsia="宋体" w:hAnsi="宋体" w:hint="eastAsia"/>
          <w:b/>
        </w:rPr>
        <w:t>、所有参加远程视频答辩的毕业生，默认其承诺独立完成学位论文答辩，一旦查实非本人独立完成，答辩成绩无效，学位授予将自动推迟。</w:t>
      </w:r>
    </w:p>
    <w:p w:rsidR="00276415" w:rsidRPr="000326E0" w:rsidRDefault="00276415" w:rsidP="00BC4CB3">
      <w:pPr>
        <w:ind w:firstLineChars="200" w:firstLine="420"/>
        <w:rPr>
          <w:rFonts w:ascii="宋体" w:eastAsia="宋体" w:hAnsi="宋体"/>
        </w:rPr>
      </w:pPr>
    </w:p>
    <w:p w:rsidR="00276415" w:rsidRPr="000326E0" w:rsidRDefault="00276415" w:rsidP="00276415">
      <w:pPr>
        <w:ind w:firstLineChars="200" w:firstLine="420"/>
        <w:jc w:val="right"/>
        <w:rPr>
          <w:rFonts w:ascii="宋体" w:eastAsia="宋体" w:hAnsi="宋体"/>
        </w:rPr>
      </w:pPr>
      <w:r w:rsidRPr="000326E0">
        <w:rPr>
          <w:rFonts w:ascii="宋体" w:eastAsia="宋体" w:hAnsi="宋体" w:hint="eastAsia"/>
        </w:rPr>
        <w:t>外国语学院</w:t>
      </w:r>
    </w:p>
    <w:p w:rsidR="007B7CE5" w:rsidRPr="001F61D8" w:rsidRDefault="00276415" w:rsidP="001F61D8">
      <w:pPr>
        <w:ind w:firstLineChars="200" w:firstLine="420"/>
        <w:jc w:val="right"/>
        <w:rPr>
          <w:rFonts w:ascii="宋体" w:eastAsia="宋体" w:hAnsi="宋体"/>
        </w:rPr>
      </w:pPr>
      <w:r w:rsidRPr="000326E0">
        <w:rPr>
          <w:rFonts w:ascii="宋体" w:eastAsia="宋体" w:hAnsi="宋体"/>
        </w:rPr>
        <w:t>2020/</w:t>
      </w:r>
      <w:r w:rsidR="001F61D8">
        <w:rPr>
          <w:rFonts w:ascii="宋体" w:eastAsia="宋体" w:hAnsi="宋体" w:hint="eastAsia"/>
        </w:rPr>
        <w:t>5</w:t>
      </w:r>
      <w:r w:rsidR="001F61D8">
        <w:rPr>
          <w:rFonts w:ascii="宋体" w:eastAsia="宋体" w:hAnsi="宋体"/>
        </w:rPr>
        <w:t>/</w:t>
      </w:r>
      <w:r w:rsidR="001F61D8">
        <w:rPr>
          <w:rFonts w:ascii="宋体" w:eastAsia="宋体" w:hAnsi="宋体" w:hint="eastAsia"/>
        </w:rPr>
        <w:t>20</w:t>
      </w:r>
    </w:p>
    <w:sectPr w:rsidR="007B7CE5" w:rsidRPr="001F61D8" w:rsidSect="000326E0">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73" w:rsidRDefault="00CB0373" w:rsidP="00B06D7B">
      <w:pPr>
        <w:ind w:left="105" w:right="630" w:firstLine="420"/>
      </w:pPr>
      <w:r>
        <w:separator/>
      </w:r>
    </w:p>
  </w:endnote>
  <w:endnote w:type="continuationSeparator" w:id="0">
    <w:p w:rsidR="00CB0373" w:rsidRDefault="00CB0373" w:rsidP="00B06D7B">
      <w:pPr>
        <w:ind w:left="105" w:right="630" w:firstLine="420"/>
      </w:pPr>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73" w:rsidRDefault="00CB0373" w:rsidP="00B06D7B">
      <w:pPr>
        <w:ind w:left="105" w:right="630" w:firstLine="420"/>
      </w:pPr>
      <w:r>
        <w:separator/>
      </w:r>
    </w:p>
  </w:footnote>
  <w:footnote w:type="continuationSeparator" w:id="0">
    <w:p w:rsidR="00CB0373" w:rsidRDefault="00CB0373" w:rsidP="00B06D7B">
      <w:pPr>
        <w:ind w:left="105" w:right="630"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F3CD9"/>
    <w:multiLevelType w:val="hybridMultilevel"/>
    <w:tmpl w:val="FD10FA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F95"/>
    <w:rsid w:val="000326E0"/>
    <w:rsid w:val="00032BD7"/>
    <w:rsid w:val="00093CEE"/>
    <w:rsid w:val="00104F46"/>
    <w:rsid w:val="00112529"/>
    <w:rsid w:val="00171A58"/>
    <w:rsid w:val="001F44DC"/>
    <w:rsid w:val="001F61D8"/>
    <w:rsid w:val="00276415"/>
    <w:rsid w:val="00293248"/>
    <w:rsid w:val="002953E1"/>
    <w:rsid w:val="002F6AF0"/>
    <w:rsid w:val="00366DF6"/>
    <w:rsid w:val="0037610C"/>
    <w:rsid w:val="003A6C98"/>
    <w:rsid w:val="00471AF8"/>
    <w:rsid w:val="004C23A3"/>
    <w:rsid w:val="005C5E2E"/>
    <w:rsid w:val="005F4045"/>
    <w:rsid w:val="006115A2"/>
    <w:rsid w:val="00642F95"/>
    <w:rsid w:val="0064771F"/>
    <w:rsid w:val="00693010"/>
    <w:rsid w:val="006C2D6C"/>
    <w:rsid w:val="007741E0"/>
    <w:rsid w:val="007B721C"/>
    <w:rsid w:val="007B7CE5"/>
    <w:rsid w:val="008327BA"/>
    <w:rsid w:val="00882C55"/>
    <w:rsid w:val="008931B2"/>
    <w:rsid w:val="008D54B4"/>
    <w:rsid w:val="008D5AB1"/>
    <w:rsid w:val="008E5B50"/>
    <w:rsid w:val="00920EBC"/>
    <w:rsid w:val="00967B30"/>
    <w:rsid w:val="009F48AC"/>
    <w:rsid w:val="00A07659"/>
    <w:rsid w:val="00A34581"/>
    <w:rsid w:val="00B00AFF"/>
    <w:rsid w:val="00B06D7B"/>
    <w:rsid w:val="00B40B55"/>
    <w:rsid w:val="00B53C3C"/>
    <w:rsid w:val="00BA7DD9"/>
    <w:rsid w:val="00BC4CB3"/>
    <w:rsid w:val="00BF33BC"/>
    <w:rsid w:val="00C44DC8"/>
    <w:rsid w:val="00CA5CFE"/>
    <w:rsid w:val="00CB0373"/>
    <w:rsid w:val="00CE371A"/>
    <w:rsid w:val="00D04DAD"/>
    <w:rsid w:val="00D313BD"/>
    <w:rsid w:val="00E82C1F"/>
    <w:rsid w:val="00EF0FA1"/>
    <w:rsid w:val="00F15B27"/>
    <w:rsid w:val="00F71A94"/>
    <w:rsid w:val="00FB7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7CE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06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6D7B"/>
    <w:rPr>
      <w:sz w:val="18"/>
      <w:szCs w:val="18"/>
    </w:rPr>
  </w:style>
  <w:style w:type="paragraph" w:styleId="a5">
    <w:name w:val="footer"/>
    <w:basedOn w:val="a"/>
    <w:link w:val="Char0"/>
    <w:uiPriority w:val="99"/>
    <w:semiHidden/>
    <w:unhideWhenUsed/>
    <w:rsid w:val="00B06D7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06D7B"/>
    <w:rPr>
      <w:sz w:val="18"/>
      <w:szCs w:val="18"/>
    </w:rPr>
  </w:style>
</w:styles>
</file>

<file path=word/webSettings.xml><?xml version="1.0" encoding="utf-8"?>
<w:webSettings xmlns:r="http://schemas.openxmlformats.org/officeDocument/2006/relationships" xmlns:w="http://schemas.openxmlformats.org/wordprocessingml/2006/main">
  <w:divs>
    <w:div w:id="122533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693CA5-5BC4-44FE-9472-F7074806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LMN</dc:creator>
  <cp:keywords/>
  <dc:description/>
  <cp:lastModifiedBy>Administrator</cp:lastModifiedBy>
  <cp:revision>33</cp:revision>
  <dcterms:created xsi:type="dcterms:W3CDTF">2020-04-16T02:30:00Z</dcterms:created>
  <dcterms:modified xsi:type="dcterms:W3CDTF">2020-05-25T02:59:00Z</dcterms:modified>
</cp:coreProperties>
</file>